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F2CA" w14:textId="25F26CDD" w:rsidR="00E01F74" w:rsidRPr="00221485" w:rsidRDefault="00E01F74" w:rsidP="00473B8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21485">
        <w:rPr>
          <w:rFonts w:ascii="Arial" w:hAnsi="Arial" w:cs="Arial"/>
          <w:b/>
          <w:sz w:val="28"/>
          <w:szCs w:val="28"/>
        </w:rPr>
        <w:t>ATO DE CONTRATAÇÃO</w:t>
      </w:r>
    </w:p>
    <w:p w14:paraId="2AEA04D2" w14:textId="77777777" w:rsidR="00E01F74" w:rsidRPr="00221485" w:rsidRDefault="00E01F74" w:rsidP="00473B8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465F0866" w14:textId="60472E21" w:rsidR="00E01F74" w:rsidRDefault="00E01F74" w:rsidP="00473B8D">
      <w:pPr>
        <w:spacing w:after="0" w:line="312" w:lineRule="auto"/>
        <w:jc w:val="center"/>
        <w:rPr>
          <w:rFonts w:ascii="Arial" w:hAnsi="Arial" w:cs="Arial"/>
        </w:rPr>
      </w:pPr>
      <w:r w:rsidRPr="00221485">
        <w:rPr>
          <w:rFonts w:ascii="Arial" w:hAnsi="Arial" w:cs="Arial"/>
          <w:b/>
          <w:sz w:val="28"/>
          <w:szCs w:val="28"/>
        </w:rPr>
        <w:t>REQUISIÇÃO DE OBJETO E JUSTIFICATIVA DA NECESSIDADE ADMINISTRATIVA</w:t>
      </w:r>
      <w:r w:rsidRPr="00E01F74">
        <w:rPr>
          <w:rFonts w:ascii="Arial" w:hAnsi="Arial" w:cs="Arial"/>
        </w:rPr>
        <w:t>.</w:t>
      </w:r>
    </w:p>
    <w:p w14:paraId="7F0EC86B" w14:textId="77777777" w:rsidR="00E01F74" w:rsidRPr="00E01F74" w:rsidRDefault="00E01F74" w:rsidP="00473B8D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1EFCB196" w14:textId="7AD808DA" w:rsidR="00E01F74" w:rsidRPr="00473B8D" w:rsidRDefault="00221485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Processo nº 00</w:t>
      </w:r>
      <w:r w:rsidR="007B2D0F">
        <w:rPr>
          <w:rFonts w:ascii="Arial" w:hAnsi="Arial" w:cs="Arial"/>
          <w:b/>
          <w:bCs/>
          <w:sz w:val="28"/>
          <w:szCs w:val="28"/>
        </w:rPr>
        <w:t>23</w:t>
      </w:r>
      <w:r w:rsidRPr="00473B8D">
        <w:rPr>
          <w:rFonts w:ascii="Arial" w:hAnsi="Arial" w:cs="Arial"/>
          <w:b/>
          <w:bCs/>
          <w:sz w:val="28"/>
          <w:szCs w:val="28"/>
        </w:rPr>
        <w:t>/2024</w:t>
      </w:r>
    </w:p>
    <w:p w14:paraId="46D202CD" w14:textId="1C184D1F" w:rsidR="00E01F74" w:rsidRPr="00473B8D" w:rsidRDefault="00473B8D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Compra D</w:t>
      </w:r>
      <w:r w:rsidR="00E01F74" w:rsidRPr="00473B8D">
        <w:rPr>
          <w:rFonts w:ascii="Arial" w:hAnsi="Arial" w:cs="Arial"/>
          <w:b/>
          <w:bCs/>
          <w:sz w:val="28"/>
          <w:szCs w:val="28"/>
        </w:rPr>
        <w:t>ireta nº</w:t>
      </w:r>
      <w:r w:rsidR="00221485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00</w:t>
      </w:r>
      <w:r w:rsidR="007B2D0F">
        <w:rPr>
          <w:rFonts w:ascii="Arial" w:hAnsi="Arial" w:cs="Arial"/>
          <w:b/>
          <w:bCs/>
          <w:sz w:val="28"/>
          <w:szCs w:val="28"/>
        </w:rPr>
        <w:t>25</w:t>
      </w:r>
      <w:r>
        <w:rPr>
          <w:rFonts w:ascii="Arial" w:hAnsi="Arial" w:cs="Arial"/>
          <w:b/>
          <w:bCs/>
          <w:sz w:val="28"/>
          <w:szCs w:val="28"/>
        </w:rPr>
        <w:t>/2024</w:t>
      </w:r>
    </w:p>
    <w:p w14:paraId="1BA87C84" w14:textId="77777777" w:rsidR="00221485" w:rsidRPr="00E01F74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4FB777CA" w14:textId="364EABE9" w:rsidR="00684E77" w:rsidRPr="00EF4AF5" w:rsidRDefault="00221485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1</w:t>
      </w:r>
      <w:r w:rsidR="00473B8D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 w:rsidR="00684E77">
        <w:rPr>
          <w:rFonts w:ascii="Arial" w:hAnsi="Arial" w:cs="Arial"/>
          <w:b/>
          <w:bCs/>
          <w:sz w:val="28"/>
          <w:szCs w:val="28"/>
        </w:rPr>
        <w:t>–</w:t>
      </w:r>
      <w:r w:rsidR="00473B8D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3B8D">
        <w:rPr>
          <w:rFonts w:ascii="Arial" w:hAnsi="Arial" w:cs="Arial"/>
          <w:b/>
          <w:bCs/>
          <w:sz w:val="28"/>
          <w:szCs w:val="28"/>
        </w:rPr>
        <w:t>OBJETO</w:t>
      </w:r>
    </w:p>
    <w:p w14:paraId="24B18286" w14:textId="77777777" w:rsidR="007B2D0F" w:rsidRDefault="007B2D0F" w:rsidP="007B2D0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67685">
        <w:rPr>
          <w:rFonts w:cstheme="minorHAnsi"/>
          <w:kern w:val="0"/>
          <w:sz w:val="24"/>
          <w:szCs w:val="24"/>
        </w:rPr>
        <w:t>AQUISICAO DE COMPUTADORES E EQUIPAMENTOS DE INFORMATICA PARA ATENDER AS NECESSIDADES DA CAMARA MUNICIPAL DE ESTRELA DO INDAIA/MG.</w:t>
      </w:r>
    </w:p>
    <w:p w14:paraId="27DD630E" w14:textId="77777777" w:rsidR="009657A7" w:rsidRDefault="009657A7" w:rsidP="009657A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2C47569" w14:textId="110D7A95" w:rsidR="00E01F74" w:rsidRPr="00473B8D" w:rsidRDefault="00E01F74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2</w:t>
      </w:r>
      <w:r w:rsidR="00221485" w:rsidRPr="00473B8D">
        <w:rPr>
          <w:rFonts w:ascii="Arial" w:hAnsi="Arial" w:cs="Arial"/>
          <w:b/>
          <w:bCs/>
          <w:sz w:val="28"/>
          <w:szCs w:val="28"/>
        </w:rPr>
        <w:t xml:space="preserve"> - JUSTIFICATIVA DA CONTRATAÇÃO</w:t>
      </w:r>
    </w:p>
    <w:p w14:paraId="27D4F480" w14:textId="77777777" w:rsidR="00221485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714FBFEE" w14:textId="1BAE2B3B" w:rsidR="009657A7" w:rsidRDefault="00221485" w:rsidP="00965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0"/>
        </w:rPr>
      </w:pPr>
      <w:r w:rsidRPr="009657A7">
        <w:rPr>
          <w:rFonts w:ascii="Arial" w:hAnsi="Arial" w:cs="Arial"/>
          <w:bCs/>
        </w:rPr>
        <w:t xml:space="preserve">Trata-se de procedimento de contratação direta tendo como objeto </w:t>
      </w:r>
      <w:r w:rsidR="009657A7" w:rsidRPr="009657A7">
        <w:rPr>
          <w:rFonts w:ascii="Arial" w:hAnsi="Arial" w:cs="Arial"/>
          <w:kern w:val="0"/>
        </w:rPr>
        <w:t>Prestação de serviços de manutenção e reparo em equipamentos de informática da Câmara Municipal de Estrela do Indaiá/MG</w:t>
      </w:r>
      <w:r w:rsidR="009657A7">
        <w:rPr>
          <w:rFonts w:ascii="Arial" w:hAnsi="Arial" w:cs="Arial"/>
          <w:kern w:val="0"/>
        </w:rPr>
        <w:t>.</w:t>
      </w:r>
    </w:p>
    <w:p w14:paraId="6040FBF2" w14:textId="5240BCCF" w:rsidR="009657A7" w:rsidRDefault="007B2D0F" w:rsidP="00965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0"/>
        </w:rPr>
      </w:pPr>
      <w:r w:rsidRPr="007B2D0F">
        <w:rPr>
          <w:rFonts w:ascii="Arial" w:hAnsi="Arial" w:cs="Arial"/>
          <w:kern w:val="0"/>
        </w:rPr>
        <w:t xml:space="preserve">A Câmara Municipal de Estrela do Indaiá/MG, em face da necessidade de aquisição de equipamentos de informática, justifica a abertura do presente procedimento licitatório a aquisição de equipamentos de informática é justificada pela necessidade de compra computadores e equipamentos mais novos, para um serviço mais </w:t>
      </w:r>
      <w:r w:rsidRPr="007B2D0F">
        <w:rPr>
          <w:rFonts w:ascii="Arial" w:hAnsi="Arial" w:cs="Arial"/>
          <w:kern w:val="0"/>
        </w:rPr>
        <w:t>rápido</w:t>
      </w:r>
      <w:r w:rsidRPr="007B2D0F">
        <w:rPr>
          <w:rFonts w:ascii="Arial" w:hAnsi="Arial" w:cs="Arial"/>
          <w:kern w:val="0"/>
        </w:rPr>
        <w:t xml:space="preserve"> e sem danos.</w:t>
      </w:r>
    </w:p>
    <w:p w14:paraId="387C0BAE" w14:textId="77777777" w:rsidR="007B2D0F" w:rsidRDefault="007B2D0F" w:rsidP="00965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0"/>
        </w:rPr>
      </w:pPr>
    </w:p>
    <w:p w14:paraId="64714910" w14:textId="62E758A7" w:rsidR="00221485" w:rsidRPr="009657A7" w:rsidRDefault="00221485" w:rsidP="00965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0"/>
        </w:rPr>
      </w:pPr>
      <w:r w:rsidRPr="00221485">
        <w:rPr>
          <w:rFonts w:ascii="Arial" w:hAnsi="Arial" w:cs="Arial"/>
          <w:bCs/>
        </w:rPr>
        <w:t xml:space="preserve">Em caráter conceitual licitação é o procedimento por meio do qual a administração pública seleciona a proposta mais vantajosa ao interesse público. </w:t>
      </w:r>
    </w:p>
    <w:p w14:paraId="2DFC15CB" w14:textId="77777777" w:rsidR="00EF4AF5" w:rsidRDefault="00EF4AF5" w:rsidP="00EF4AF5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690CE937" w14:textId="0F1AA4DE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Esse certame tem como objeto um contrato para a aquisição de produtos ou a prestação de serviços e deve respeitar os princípios constitucionais e legais básicos. Todo o procedimento licitatório está descrito na Lei </w:t>
      </w:r>
      <w:r>
        <w:rPr>
          <w:rFonts w:ascii="Arial" w:hAnsi="Arial" w:cs="Arial"/>
          <w:bCs/>
        </w:rPr>
        <w:t>nº 14.133</w:t>
      </w:r>
      <w:r w:rsidRPr="0022148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2021</w:t>
      </w:r>
      <w:r w:rsidRPr="00221485">
        <w:rPr>
          <w:rFonts w:ascii="Arial" w:hAnsi="Arial" w:cs="Arial"/>
          <w:bCs/>
        </w:rPr>
        <w:t xml:space="preserve">, conhecida como Lei das Licitações. </w:t>
      </w:r>
    </w:p>
    <w:p w14:paraId="6FDD19A3" w14:textId="77777777" w:rsid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0C3382C3" w14:textId="77777777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A regra geral é a obrigatoriedade de sua ocorrência, mas, em casos específicos, ela pode deixar de ser aplicada. As situações em que não há licitação prévia à contratação descreve-se como contratação direta e são divididas em dois grupos: a inexigibilidade e a dispensa. </w:t>
      </w:r>
    </w:p>
    <w:p w14:paraId="4C3F7DAA" w14:textId="77777777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AC4CEE1" w14:textId="77777777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Embora sejam semelhantes, tratam-se de institutos diferentes. </w:t>
      </w:r>
    </w:p>
    <w:p w14:paraId="4B7154AD" w14:textId="4B900CC3" w:rsidR="00473B8D" w:rsidRP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473B8D">
        <w:rPr>
          <w:rFonts w:ascii="Arial" w:hAnsi="Arial" w:cs="Arial"/>
          <w:bCs/>
        </w:rPr>
        <w:lastRenderedPageBreak/>
        <w:t xml:space="preserve">A </w:t>
      </w:r>
      <w:r w:rsidR="00473B8D">
        <w:rPr>
          <w:rFonts w:ascii="Arial" w:hAnsi="Arial" w:cs="Arial"/>
          <w:bCs/>
        </w:rPr>
        <w:t>Dispensa d</w:t>
      </w:r>
      <w:r w:rsidR="00473B8D" w:rsidRPr="00473B8D">
        <w:rPr>
          <w:rFonts w:ascii="Arial" w:hAnsi="Arial" w:cs="Arial"/>
          <w:bCs/>
        </w:rPr>
        <w:t>e Licitação</w:t>
      </w:r>
      <w:r w:rsidR="00473B8D">
        <w:rPr>
          <w:rFonts w:ascii="Arial" w:hAnsi="Arial" w:cs="Arial"/>
          <w:bCs/>
        </w:rPr>
        <w:t>/Compra Direta</w:t>
      </w:r>
      <w:r w:rsidRPr="00473B8D">
        <w:rPr>
          <w:rFonts w:ascii="Arial" w:hAnsi="Arial" w:cs="Arial"/>
          <w:bCs/>
        </w:rPr>
        <w:t xml:space="preserve"> é a uma desburocratização aplicada à casos especiais previstos na legislação pátria, especificamente no artigo 75 da Lei 14.133/21. Pois são situações pontuais que exigem um atendimento rápido e eficaz, ou ainda, que não justificam a movimentação do procedimento licitatório, sendo possível destacar que essa contratação deve respeitar a moralidade e a isonomia, assim como outros princípios elencados no direito administrativo. </w:t>
      </w:r>
    </w:p>
    <w:p w14:paraId="6EA13842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4EF34E46" w14:textId="4309492D" w:rsidR="00473B8D" w:rsidRP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 xml:space="preserve">Ademais, a lei descreve uma situação em que o administrador pode optar por </w:t>
      </w:r>
      <w:r w:rsidR="00473B8D" w:rsidRPr="00473B8D">
        <w:rPr>
          <w:rFonts w:ascii="Arial" w:hAnsi="Arial" w:cs="Arial"/>
          <w:b/>
          <w:bCs/>
        </w:rPr>
        <w:t>CONTRATAR DIRETAMENTE</w:t>
      </w:r>
      <w:r w:rsidRPr="00473B8D">
        <w:rPr>
          <w:rFonts w:ascii="Arial" w:hAnsi="Arial" w:cs="Arial"/>
          <w:b/>
          <w:bCs/>
        </w:rPr>
        <w:t xml:space="preserve">, sem todas as formalidades inerentes ao procedimento licitatório. </w:t>
      </w:r>
    </w:p>
    <w:p w14:paraId="3C99697E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6470D1ED" w14:textId="77777777" w:rsid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Ou seja, a licitação é dispensável, apesar de possível. Por isso, cabe a autoridade administrativa ponderar a conveniência e oportunidade da realização da licitação, podendo ainda optar pela contratação direta, desde que rigorosamente preenchidos os requisitos legais da Lei de Licitações. </w:t>
      </w:r>
    </w:p>
    <w:p w14:paraId="4082BE93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3230018" w14:textId="77777777" w:rsidR="009470B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Destarte, faz-se </w:t>
      </w:r>
      <w:r w:rsidRPr="009470BD">
        <w:rPr>
          <w:rFonts w:ascii="Arial" w:hAnsi="Arial" w:cs="Arial"/>
          <w:bCs/>
          <w:i/>
        </w:rPr>
        <w:t>mister</w:t>
      </w:r>
      <w:r w:rsidRPr="00221485">
        <w:rPr>
          <w:rFonts w:ascii="Arial" w:hAnsi="Arial" w:cs="Arial"/>
          <w:bCs/>
        </w:rPr>
        <w:t xml:space="preserve"> consignar definição de dispensa de licitação, segundo lição de José dos Santos Carvalho Filho: </w:t>
      </w:r>
    </w:p>
    <w:p w14:paraId="5FB07C0A" w14:textId="77777777" w:rsidR="009470BD" w:rsidRDefault="009470B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439FBF18" w14:textId="3F120A6B" w:rsidR="009470BD" w:rsidRPr="009470BD" w:rsidRDefault="00221485" w:rsidP="009470BD">
      <w:pPr>
        <w:spacing w:after="0" w:line="312" w:lineRule="auto"/>
        <w:ind w:left="2268"/>
        <w:jc w:val="both"/>
        <w:rPr>
          <w:rFonts w:ascii="Arial" w:hAnsi="Arial" w:cs="Arial"/>
          <w:bCs/>
          <w:i/>
        </w:rPr>
      </w:pPr>
      <w:r w:rsidRPr="00221485">
        <w:rPr>
          <w:rFonts w:ascii="Arial" w:hAnsi="Arial" w:cs="Arial"/>
          <w:bCs/>
        </w:rPr>
        <w:t>“Caracteriza-se pela circunstância de que, em tese, poderia o procedimento ser realizado, mas que, pela particularidade do caso, decidiu o legislador não torná-lo obrigatório</w:t>
      </w:r>
      <w:r w:rsidR="009470BD">
        <w:rPr>
          <w:rFonts w:ascii="Arial" w:hAnsi="Arial" w:cs="Arial"/>
          <w:bCs/>
        </w:rPr>
        <w:t xml:space="preserve">. </w:t>
      </w:r>
      <w:r w:rsidRPr="00221485">
        <w:rPr>
          <w:rFonts w:ascii="Arial" w:hAnsi="Arial" w:cs="Arial"/>
          <w:bCs/>
        </w:rPr>
        <w:t xml:space="preserve">Diversamente ocorre na inexigibilidade, porque aqui sequer é viável a realização do certame” </w:t>
      </w:r>
      <w:r w:rsidRPr="009470BD">
        <w:rPr>
          <w:rFonts w:ascii="Arial" w:hAnsi="Arial" w:cs="Arial"/>
          <w:bCs/>
          <w:i/>
        </w:rPr>
        <w:t>(CARVALHO FILHO, José dos Santos. Manual de Direito Administrativo, 2017).</w:t>
      </w:r>
    </w:p>
    <w:p w14:paraId="11728FF0" w14:textId="6272CA51" w:rsidR="00473B8D" w:rsidRDefault="00221485" w:rsidP="009470BD">
      <w:pPr>
        <w:spacing w:after="0" w:line="312" w:lineRule="auto"/>
        <w:ind w:left="2268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  </w:t>
      </w:r>
    </w:p>
    <w:p w14:paraId="23B3BD82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artigo 75</w:t>
      </w:r>
      <w:r w:rsidR="00221485" w:rsidRPr="00221485">
        <w:rPr>
          <w:rFonts w:ascii="Arial" w:hAnsi="Arial" w:cs="Arial"/>
          <w:bCs/>
        </w:rPr>
        <w:t xml:space="preserve"> da Lei </w:t>
      </w:r>
      <w:r>
        <w:rPr>
          <w:rFonts w:ascii="Arial" w:hAnsi="Arial" w:cs="Arial"/>
          <w:bCs/>
        </w:rPr>
        <w:t>14.133</w:t>
      </w:r>
      <w:r w:rsidR="00221485" w:rsidRPr="0022148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21</w:t>
      </w:r>
      <w:r w:rsidR="00221485" w:rsidRPr="00221485">
        <w:rPr>
          <w:rFonts w:ascii="Arial" w:hAnsi="Arial" w:cs="Arial"/>
          <w:bCs/>
        </w:rPr>
        <w:t xml:space="preserve"> são apresentados os casos específicos em que ocorre a dispensa de licitação, dentre os quais podemos elencar o inciso II: </w:t>
      </w:r>
    </w:p>
    <w:p w14:paraId="7D46042D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58437EEF" w14:textId="6FDAAAD3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>“Art. 75</w:t>
      </w:r>
      <w:r w:rsidR="00221485" w:rsidRPr="00473B8D">
        <w:rPr>
          <w:rFonts w:ascii="Arial" w:hAnsi="Arial" w:cs="Arial"/>
          <w:b/>
          <w:bCs/>
        </w:rPr>
        <w:t xml:space="preserve">.  </w:t>
      </w:r>
      <w:r w:rsidRPr="00473B8D">
        <w:rPr>
          <w:rFonts w:ascii="Arial" w:hAnsi="Arial" w:cs="Arial"/>
          <w:b/>
          <w:bCs/>
        </w:rPr>
        <w:t>É dispensável a licitação:</w:t>
      </w:r>
    </w:p>
    <w:p w14:paraId="5A2D833F" w14:textId="57229A9F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>(...)</w:t>
      </w:r>
    </w:p>
    <w:p w14:paraId="6592A00C" w14:textId="29525CAB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Cs/>
        </w:rPr>
      </w:pPr>
      <w:r w:rsidRPr="00473B8D">
        <w:rPr>
          <w:rFonts w:ascii="Arial" w:hAnsi="Arial" w:cs="Arial"/>
          <w:b/>
          <w:bCs/>
        </w:rPr>
        <w:t>II - para contratação que envolva valores inferiores a R$ 50.000,00 (cinquenta mil reais), no caso de outros serviços e compras</w:t>
      </w:r>
      <w:r w:rsidRPr="00473B8D">
        <w:rPr>
          <w:rFonts w:ascii="Arial" w:hAnsi="Arial" w:cs="Arial"/>
          <w:bCs/>
        </w:rPr>
        <w:t xml:space="preserve">;”        (Vide Decreto nº 10.922, de 2021)      (Vigência)       (Vide Decreto nº 11.317, de 2022)       Vigência     (Vide Decreto nº </w:t>
      </w:r>
      <w:r w:rsidRPr="00473B8D">
        <w:rPr>
          <w:rFonts w:ascii="Arial" w:hAnsi="Arial" w:cs="Arial"/>
          <w:bCs/>
        </w:rPr>
        <w:lastRenderedPageBreak/>
        <w:t xml:space="preserve">11.871, de 2023)   </w:t>
      </w:r>
      <w:r>
        <w:rPr>
          <w:rFonts w:ascii="Arial" w:hAnsi="Arial" w:cs="Arial"/>
          <w:bCs/>
        </w:rPr>
        <w:t xml:space="preserve">- </w:t>
      </w:r>
      <w:r w:rsidRPr="00473B8D">
        <w:rPr>
          <w:rFonts w:ascii="Arial" w:hAnsi="Arial" w:cs="Arial"/>
          <w:bCs/>
        </w:rPr>
        <w:t>R$ 59.906,02 (cinquenta e nove mil novecentos e seis reais e dois centavos)  Vigência</w:t>
      </w:r>
    </w:p>
    <w:p w14:paraId="1F10DDE8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2D8517F" w14:textId="1910A82D" w:rsid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Basicamente para o procedimento de contratação direta por dispensa de licitação, insta observar as situações diferentes elencadas na Lei de Licitações e Contratos Administrativos, porém aquele que se aplica a este processo seria o inciso II (destacado em negrito) em virtude de se adequar ao valor abaixo do limite legal de R$ </w:t>
      </w:r>
      <w:r w:rsidR="00473B8D">
        <w:rPr>
          <w:rFonts w:ascii="Arial" w:hAnsi="Arial" w:cs="Arial"/>
          <w:bCs/>
        </w:rPr>
        <w:t>59.906,02</w:t>
      </w:r>
      <w:r w:rsidRPr="00221485">
        <w:rPr>
          <w:rFonts w:ascii="Arial" w:hAnsi="Arial" w:cs="Arial"/>
          <w:bCs/>
        </w:rPr>
        <w:t xml:space="preserve"> (</w:t>
      </w:r>
      <w:r w:rsidR="00473B8D">
        <w:rPr>
          <w:rFonts w:ascii="Arial" w:hAnsi="Arial" w:cs="Arial"/>
          <w:bCs/>
        </w:rPr>
        <w:t>cinquenta e nove mil, novecentos e seis reais e dois centavos</w:t>
      </w:r>
      <w:r w:rsidRPr="00221485">
        <w:rPr>
          <w:rFonts w:ascii="Arial" w:hAnsi="Arial" w:cs="Arial"/>
          <w:bCs/>
        </w:rPr>
        <w:t xml:space="preserve">). </w:t>
      </w:r>
    </w:p>
    <w:p w14:paraId="5476FE4F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26214532" w14:textId="77777777" w:rsidR="00473B8D" w:rsidRPr="009470B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/>
          <w:bCs/>
        </w:rPr>
      </w:pPr>
      <w:r w:rsidRPr="009470BD">
        <w:rPr>
          <w:rFonts w:ascii="Arial" w:hAnsi="Arial" w:cs="Arial"/>
          <w:b/>
          <w:bCs/>
        </w:rPr>
        <w:t xml:space="preserve">Por conseguinte, por se tratar de uma aquisição necessária e de pequeno vulto, torna-se mais vantajoso para a administração a contratação direta ao invés do procedimento licitatório em vista dos custos que envolve tal modalidade. </w:t>
      </w:r>
    </w:p>
    <w:p w14:paraId="70E1C4EC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1DCAB9CB" w14:textId="7FA187CD" w:rsidR="00221485" w:rsidRP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>A dispensa de licitação</w:t>
      </w:r>
      <w:r w:rsidR="00473B8D">
        <w:rPr>
          <w:rFonts w:ascii="Arial" w:hAnsi="Arial" w:cs="Arial"/>
          <w:bCs/>
        </w:rPr>
        <w:t>/compra direta</w:t>
      </w:r>
      <w:r w:rsidRPr="00221485">
        <w:rPr>
          <w:rFonts w:ascii="Arial" w:hAnsi="Arial" w:cs="Arial"/>
          <w:bCs/>
        </w:rPr>
        <w:t xml:space="preserve">, nesse caso, é a circunstância de fato encontrada capaz de atender ao interesse público, </w:t>
      </w:r>
      <w:r w:rsidR="00454124" w:rsidRPr="00221485">
        <w:rPr>
          <w:rFonts w:ascii="Arial" w:hAnsi="Arial" w:cs="Arial"/>
          <w:bCs/>
        </w:rPr>
        <w:t>balizada</w:t>
      </w:r>
      <w:r w:rsidRPr="00221485">
        <w:rPr>
          <w:rFonts w:ascii="Arial" w:hAnsi="Arial" w:cs="Arial"/>
          <w:bCs/>
        </w:rPr>
        <w:t xml:space="preserve"> nos princípios da economicidade e eficiência com o trato da coisa pública, uma vez que trata-se de </w:t>
      </w:r>
      <w:r w:rsidR="007B2D0F">
        <w:rPr>
          <w:rFonts w:ascii="Arial" w:hAnsi="Arial" w:cs="Arial"/>
          <w:bCs/>
        </w:rPr>
        <w:t>aquisição</w:t>
      </w:r>
      <w:r w:rsidR="009657A7">
        <w:rPr>
          <w:rFonts w:ascii="Arial" w:hAnsi="Arial" w:cs="Arial"/>
          <w:bCs/>
        </w:rPr>
        <w:t xml:space="preserve"> de equipamentos de informática</w:t>
      </w:r>
      <w:r w:rsidRPr="00221485">
        <w:rPr>
          <w:rFonts w:ascii="Arial" w:hAnsi="Arial" w:cs="Arial"/>
          <w:bCs/>
        </w:rPr>
        <w:t>, com o valor coerente e adequável. A justificativa do preço provém da Proposta que demonstrou que os preços apresentados se encontram em total compatibilidade com os praticados no mercado.</w:t>
      </w:r>
    </w:p>
    <w:p w14:paraId="05464FCE" w14:textId="77777777" w:rsidR="00221485" w:rsidRP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6F875B13" w14:textId="569B1603" w:rsidR="00221485" w:rsidRPr="00221485" w:rsidRDefault="009470BD" w:rsidP="007B2D0F">
      <w:pPr>
        <w:spacing w:after="0" w:line="312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Câmara Municipal de Estrela do Indaiá/MG, </w:t>
      </w:r>
      <w:r w:rsidR="007B2D0F">
        <w:rPr>
          <w:rFonts w:ascii="Arial" w:hAnsi="Arial" w:cs="Arial"/>
          <w:bCs/>
        </w:rPr>
        <w:t>13</w:t>
      </w:r>
      <w:r w:rsidR="009657A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</w:t>
      </w:r>
      <w:r w:rsidR="007B2D0F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2024.</w:t>
      </w:r>
    </w:p>
    <w:p w14:paraId="36BDECC0" w14:textId="77777777" w:rsidR="00221485" w:rsidRP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18EE4940" w14:textId="77777777" w:rsidR="00E01F74" w:rsidRDefault="00E01F74" w:rsidP="00473B8D">
      <w:pPr>
        <w:spacing w:after="0" w:line="312" w:lineRule="auto"/>
      </w:pPr>
    </w:p>
    <w:p w14:paraId="65C74CF6" w14:textId="3C60E352" w:rsidR="00E752CD" w:rsidRPr="009470BD" w:rsidRDefault="00E752CD" w:rsidP="00473B8D">
      <w:pPr>
        <w:spacing w:after="0" w:line="312" w:lineRule="auto"/>
        <w:jc w:val="center"/>
        <w:rPr>
          <w:b/>
        </w:rPr>
      </w:pPr>
    </w:p>
    <w:p w14:paraId="7B2A83C5" w14:textId="1147F703" w:rsidR="00E01F74" w:rsidRPr="009470BD" w:rsidRDefault="00E01F74" w:rsidP="00473B8D">
      <w:pPr>
        <w:spacing w:after="0" w:line="312" w:lineRule="auto"/>
        <w:jc w:val="center"/>
        <w:rPr>
          <w:b/>
        </w:rPr>
      </w:pPr>
      <w:r w:rsidRPr="009470BD">
        <w:rPr>
          <w:b/>
        </w:rPr>
        <w:t>_________________________________________</w:t>
      </w:r>
    </w:p>
    <w:p w14:paraId="1B89D94D" w14:textId="525235E0" w:rsidR="00E01F74" w:rsidRPr="009470BD" w:rsidRDefault="00E01F74" w:rsidP="00473B8D">
      <w:pPr>
        <w:spacing w:after="0" w:line="312" w:lineRule="auto"/>
        <w:jc w:val="center"/>
        <w:rPr>
          <w:rFonts w:ascii="Arial" w:hAnsi="Arial" w:cs="Arial"/>
          <w:b/>
        </w:rPr>
      </w:pPr>
      <w:r w:rsidRPr="009470BD">
        <w:rPr>
          <w:rFonts w:ascii="Arial" w:hAnsi="Arial" w:cs="Arial"/>
          <w:b/>
        </w:rPr>
        <w:t>Iradnei Gabriel Aparecido Braulio</w:t>
      </w:r>
    </w:p>
    <w:p w14:paraId="3FD0B103" w14:textId="0ECE4BA9" w:rsidR="00E01F74" w:rsidRPr="009470BD" w:rsidRDefault="00E01F74" w:rsidP="00473B8D">
      <w:pPr>
        <w:spacing w:after="0" w:line="312" w:lineRule="auto"/>
        <w:jc w:val="center"/>
        <w:rPr>
          <w:rFonts w:ascii="Arial" w:hAnsi="Arial" w:cs="Arial"/>
          <w:b/>
        </w:rPr>
      </w:pPr>
      <w:r w:rsidRPr="009470BD">
        <w:rPr>
          <w:rFonts w:ascii="Arial" w:hAnsi="Arial" w:cs="Arial"/>
          <w:b/>
        </w:rPr>
        <w:t>Presidente</w:t>
      </w:r>
    </w:p>
    <w:sectPr w:rsidR="00E01F74" w:rsidRPr="009470BD" w:rsidSect="00EC6811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E0F6" w14:textId="77777777" w:rsidR="009C0C87" w:rsidRDefault="009C0C87" w:rsidP="00E01F74">
      <w:pPr>
        <w:spacing w:after="0" w:line="240" w:lineRule="auto"/>
      </w:pPr>
      <w:r>
        <w:separator/>
      </w:r>
    </w:p>
  </w:endnote>
  <w:endnote w:type="continuationSeparator" w:id="0">
    <w:p w14:paraId="534E37D9" w14:textId="77777777" w:rsidR="009C0C87" w:rsidRDefault="009C0C87" w:rsidP="00E0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EB29D" w14:textId="77777777" w:rsidR="009C0C87" w:rsidRDefault="009C0C87" w:rsidP="00E01F74">
      <w:pPr>
        <w:spacing w:after="0" w:line="240" w:lineRule="auto"/>
      </w:pPr>
      <w:r>
        <w:separator/>
      </w:r>
    </w:p>
  </w:footnote>
  <w:footnote w:type="continuationSeparator" w:id="0">
    <w:p w14:paraId="7B5AA5B1" w14:textId="77777777" w:rsidR="009C0C87" w:rsidRDefault="009C0C87" w:rsidP="00E0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2" w:type="dxa"/>
      <w:jc w:val="center"/>
      <w:tblBorders>
        <w:bottom w:val="threeDEmboss" w:sz="24" w:space="0" w:color="00FF00"/>
      </w:tblBorders>
      <w:tblLayout w:type="fixed"/>
      <w:tblLook w:val="0000" w:firstRow="0" w:lastRow="0" w:firstColumn="0" w:lastColumn="0" w:noHBand="0" w:noVBand="0"/>
    </w:tblPr>
    <w:tblGrid>
      <w:gridCol w:w="2159"/>
      <w:gridCol w:w="7913"/>
    </w:tblGrid>
    <w:tr w:rsidR="00E01F74" w14:paraId="4EAD5317" w14:textId="77777777" w:rsidTr="001E2D6C">
      <w:trPr>
        <w:trHeight w:val="2127"/>
        <w:jc w:val="center"/>
      </w:trPr>
      <w:tc>
        <w:tcPr>
          <w:tcW w:w="2159" w:type="dxa"/>
        </w:tcPr>
        <w:p w14:paraId="5E43BDA4" w14:textId="77777777" w:rsidR="00E01F74" w:rsidRDefault="00E01F74" w:rsidP="00E01F74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A596D46" wp14:editId="03C2010F">
                <wp:simplePos x="0" y="0"/>
                <wp:positionH relativeFrom="margin">
                  <wp:posOffset>-71755</wp:posOffset>
                </wp:positionH>
                <wp:positionV relativeFrom="margin">
                  <wp:posOffset>126365</wp:posOffset>
                </wp:positionV>
                <wp:extent cx="1452245" cy="1285240"/>
                <wp:effectExtent l="0" t="0" r="0" b="0"/>
                <wp:wrapSquare wrapText="bothSides"/>
                <wp:docPr id="1497087479" name="Imagem 1497087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13" w:type="dxa"/>
        </w:tcPr>
        <w:p w14:paraId="67CF2AF2" w14:textId="77777777" w:rsidR="00E01F74" w:rsidRDefault="00E01F74" w:rsidP="00E01F74"/>
        <w:p w14:paraId="11AF837F" w14:textId="77777777" w:rsidR="00E01F74" w:rsidRPr="00172DE7" w:rsidRDefault="00E01F74" w:rsidP="00E01F74">
          <w:pPr>
            <w:spacing w:line="400" w:lineRule="exact"/>
            <w:rPr>
              <w:rFonts w:ascii="Verdana" w:hAnsi="Verdana"/>
              <w:spacing w:val="14"/>
              <w:szCs w:val="24"/>
            </w:rPr>
          </w:pPr>
          <w:r>
            <w:rPr>
              <w:rFonts w:ascii="Arial Narrow" w:hAnsi="Arial Narrow"/>
              <w:spacing w:val="8"/>
              <w:sz w:val="34"/>
            </w:rPr>
            <w:t xml:space="preserve">        </w:t>
          </w:r>
          <w:r w:rsidRPr="00172DE7">
            <w:rPr>
              <w:rFonts w:ascii="Verdana" w:hAnsi="Verdana"/>
              <w:b/>
              <w:spacing w:val="8"/>
              <w:szCs w:val="24"/>
            </w:rPr>
            <w:t xml:space="preserve">CÂMARA </w:t>
          </w:r>
          <w:r>
            <w:rPr>
              <w:rFonts w:ascii="Verdana" w:hAnsi="Verdana"/>
              <w:b/>
              <w:spacing w:val="8"/>
              <w:szCs w:val="24"/>
            </w:rPr>
            <w:t xml:space="preserve">MUNICIPAL DE ESTRELA DO </w:t>
          </w:r>
          <w:r w:rsidRPr="00172DE7">
            <w:rPr>
              <w:rFonts w:ascii="Verdana" w:hAnsi="Verdana"/>
              <w:b/>
              <w:spacing w:val="8"/>
              <w:szCs w:val="24"/>
            </w:rPr>
            <w:t xml:space="preserve">INDAIÁ                  </w:t>
          </w:r>
        </w:p>
        <w:p w14:paraId="1554631A" w14:textId="77777777" w:rsidR="00E01F74" w:rsidRPr="00172DE7" w:rsidRDefault="00E01F74" w:rsidP="00E01F74">
          <w:pPr>
            <w:spacing w:line="400" w:lineRule="exact"/>
            <w:jc w:val="center"/>
            <w:rPr>
              <w:rFonts w:cs="Calibri"/>
            </w:rPr>
          </w:pPr>
          <w:r>
            <w:rPr>
              <w:rFonts w:ascii="Arial Narrow" w:hAnsi="Arial Narrow"/>
              <w:spacing w:val="-4"/>
            </w:rPr>
            <w:t>R. PADRE LUIZ</w:t>
          </w:r>
          <w:r>
            <w:rPr>
              <w:rFonts w:cs="Calibri"/>
              <w:spacing w:val="-4"/>
            </w:rPr>
            <w:t xml:space="preserve"> 205 </w:t>
          </w:r>
          <w:r w:rsidRPr="00172DE7">
            <w:rPr>
              <w:rFonts w:cs="Calibri"/>
              <w:spacing w:val="-4"/>
            </w:rPr>
            <w:t xml:space="preserve">- </w:t>
          </w:r>
          <w:r>
            <w:rPr>
              <w:rFonts w:cs="Calibri"/>
              <w:spacing w:val="-4"/>
            </w:rPr>
            <w:t xml:space="preserve">TELEFONE </w:t>
          </w:r>
          <w:r w:rsidRPr="00172DE7">
            <w:rPr>
              <w:rFonts w:cs="Calibri"/>
              <w:spacing w:val="-4"/>
            </w:rPr>
            <w:t xml:space="preserve">(037)3553-1682  </w:t>
          </w:r>
        </w:p>
        <w:p w14:paraId="616A8641" w14:textId="77777777" w:rsidR="00E01F74" w:rsidRDefault="00E01F74" w:rsidP="00E01F74">
          <w:pPr>
            <w:spacing w:line="400" w:lineRule="exact"/>
            <w:jc w:val="center"/>
          </w:pPr>
          <w:r w:rsidRPr="00172DE7">
            <w:rPr>
              <w:rFonts w:cs="Calibri"/>
              <w:spacing w:val="14"/>
            </w:rPr>
            <w:t>CEP 35.613-000       -     ESTRELA DO INDAIÁ      -       MINAS GERAIS</w:t>
          </w:r>
        </w:p>
      </w:tc>
    </w:tr>
  </w:tbl>
  <w:p w14:paraId="33EAA92F" w14:textId="77777777" w:rsidR="00E01F74" w:rsidRDefault="00E01F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74"/>
    <w:rsid w:val="001F2874"/>
    <w:rsid w:val="00221485"/>
    <w:rsid w:val="00333ED2"/>
    <w:rsid w:val="00373AB7"/>
    <w:rsid w:val="00454124"/>
    <w:rsid w:val="00473B8D"/>
    <w:rsid w:val="004C2A38"/>
    <w:rsid w:val="004E1ECB"/>
    <w:rsid w:val="005C06E2"/>
    <w:rsid w:val="00605375"/>
    <w:rsid w:val="00684E77"/>
    <w:rsid w:val="00687751"/>
    <w:rsid w:val="00701967"/>
    <w:rsid w:val="007863A2"/>
    <w:rsid w:val="007B2D0F"/>
    <w:rsid w:val="008C1E3E"/>
    <w:rsid w:val="008D25A0"/>
    <w:rsid w:val="009470BD"/>
    <w:rsid w:val="009657A7"/>
    <w:rsid w:val="009C0C87"/>
    <w:rsid w:val="00A4706F"/>
    <w:rsid w:val="00B3069C"/>
    <w:rsid w:val="00C31A68"/>
    <w:rsid w:val="00DD6B76"/>
    <w:rsid w:val="00E01F74"/>
    <w:rsid w:val="00E752CD"/>
    <w:rsid w:val="00EC6811"/>
    <w:rsid w:val="00EF4AF5"/>
    <w:rsid w:val="00F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76C1"/>
  <w15:docId w15:val="{ABB53E4A-A7C2-484F-BD8D-4955A3D1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F74"/>
  </w:style>
  <w:style w:type="paragraph" w:styleId="Rodap">
    <w:name w:val="footer"/>
    <w:basedOn w:val="Normal"/>
    <w:link w:val="RodapChar"/>
    <w:uiPriority w:val="99"/>
    <w:unhideWhenUsed/>
    <w:rsid w:val="00E0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F74"/>
  </w:style>
  <w:style w:type="character" w:customStyle="1" w:styleId="d9fyld">
    <w:name w:val="d9fyld"/>
    <w:basedOn w:val="Fontepargpadro"/>
    <w:rsid w:val="0060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PC008</dc:creator>
  <cp:lastModifiedBy>PC008</cp:lastModifiedBy>
  <cp:revision>14</cp:revision>
  <cp:lastPrinted>2024-01-18T11:54:00Z</cp:lastPrinted>
  <dcterms:created xsi:type="dcterms:W3CDTF">2024-01-16T14:09:00Z</dcterms:created>
  <dcterms:modified xsi:type="dcterms:W3CDTF">2024-06-20T17:52:00Z</dcterms:modified>
</cp:coreProperties>
</file>